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right"/>
        <w:rPr>
          <w:rFonts w:ascii="Calibri" w:hAnsi="Calibri" w:cs="Calibri" w:eastAsia="Calibri"/>
          <w:b/>
          <w:color w:val="auto"/>
          <w:spacing w:val="0"/>
          <w:position w:val="0"/>
          <w:sz w:val="24"/>
          <w:shd w:fill="auto" w:val="clear"/>
        </w:rPr>
      </w:pP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كان تاسيس الجمعية الكردستانية لسيدات الاعمال حلما و امنية راودت مخيلة خمسة من سيدات الاعمال في كردستان العراق اجتمعن  في الربع الاخير من عام</w:t>
      </w:r>
      <w:r>
        <w:rPr>
          <w:rFonts w:ascii="Arial" w:hAnsi="Arial" w:cs="Arial" w:eastAsia="Arial"/>
          <w:b/>
          <w:color w:val="auto"/>
          <w:spacing w:val="0"/>
          <w:position w:val="0"/>
          <w:sz w:val="24"/>
          <w:shd w:fill="auto" w:val="clear"/>
        </w:rPr>
        <w:t xml:space="preserve">2011</w:t>
      </w:r>
      <w:r>
        <w:rPr>
          <w:rFonts w:ascii="Arial" w:hAnsi="Arial" w:cs="Arial" w:eastAsia="Arial"/>
          <w:b/>
          <w:color w:val="auto"/>
          <w:spacing w:val="0"/>
          <w:position w:val="0"/>
          <w:sz w:val="24"/>
          <w:shd w:fill="auto" w:val="clear"/>
        </w:rPr>
        <w:t xml:space="preserve"> لمناقشة ودراسة تحويل هذا الحلم الى واقع وكيان ملموس </w:t>
      </w:r>
      <w:r>
        <w:rPr>
          <w:rFonts w:ascii="Arial" w:hAnsi="Arial" w:cs="Arial" w:eastAsia="Arial"/>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بفضل الاصرار والعمل الدؤوب ازداد العدد الى ستة عشر ثم الى خمسة و ثلاثون ليكون نواة الجمعية التأسيسة لهذا المنتدى الطموح الذي يدرك حجم التحديات والمسؤليات الملقاة على عاتقه كونه تأسس في مجتمع لايزال يتشبث بقوة بالعادات والتقاليد القديمة والمتوارثة والتي في جانب منها تهمش دور المرأة في المجتمع</w:t>
      </w:r>
      <w:r>
        <w:rPr>
          <w:rFonts w:ascii="Calibri" w:hAnsi="Calibri" w:cs="Calibri" w:eastAsia="Calibri"/>
          <w:b/>
          <w:color w:val="auto"/>
          <w:spacing w:val="0"/>
          <w:position w:val="0"/>
          <w:sz w:val="24"/>
          <w:shd w:fill="auto" w:val="clear"/>
        </w:rPr>
        <w:t xml:space="preserve">.</w:t>
      </w:r>
    </w:p>
    <w:p>
      <w:pPr>
        <w:spacing w:before="0" w:after="200" w:line="276"/>
        <w:ind w:right="0" w:left="0" w:firstLine="0"/>
        <w:jc w:val="center"/>
        <w:rPr>
          <w:rFonts w:ascii="Calibri" w:hAnsi="Calibri" w:cs="Calibri" w:eastAsia="Calibri"/>
          <w:b/>
          <w:color w:val="auto"/>
          <w:spacing w:val="0"/>
          <w:position w:val="0"/>
          <w:sz w:val="24"/>
          <w:shd w:fill="auto" w:val="clear"/>
        </w:rPr>
      </w:pPr>
      <w:r>
        <w:object w:dxaOrig="4829" w:dyaOrig="2779">
          <v:rect xmlns:o="urn:schemas-microsoft-com:office:office" xmlns:v="urn:schemas-microsoft-com:vml" id="rectole0000000000" style="width:241.450000pt;height:138.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تمت اجازة الجمعية في السابع من شباط عام </w:t>
      </w:r>
      <w:r>
        <w:rPr>
          <w:rFonts w:ascii="Arial" w:hAnsi="Arial" w:cs="Arial" w:eastAsia="Arial"/>
          <w:b/>
          <w:color w:val="auto"/>
          <w:spacing w:val="0"/>
          <w:position w:val="0"/>
          <w:sz w:val="24"/>
          <w:shd w:fill="auto" w:val="clear"/>
        </w:rPr>
        <w:t xml:space="preserve">2012</w:t>
      </w:r>
      <w:r>
        <w:rPr>
          <w:rFonts w:ascii="Arial" w:hAnsi="Arial" w:cs="Arial" w:eastAsia="Arial"/>
          <w:b/>
          <w:color w:val="auto"/>
          <w:spacing w:val="0"/>
          <w:position w:val="0"/>
          <w:sz w:val="24"/>
          <w:shd w:fill="auto" w:val="clear"/>
        </w:rPr>
        <w:t xml:space="preserve"> وتم اطلاق واشهار الجمعية اعلاميا في الربع الثاني من عام </w:t>
      </w:r>
      <w:r>
        <w:rPr>
          <w:rFonts w:ascii="Arial" w:hAnsi="Arial" w:cs="Arial" w:eastAsia="Arial"/>
          <w:b/>
          <w:color w:val="auto"/>
          <w:spacing w:val="0"/>
          <w:position w:val="0"/>
          <w:sz w:val="24"/>
          <w:shd w:fill="auto" w:val="clear"/>
        </w:rPr>
        <w:t xml:space="preserve">2012</w:t>
      </w:r>
      <w:r>
        <w:rPr>
          <w:rFonts w:ascii="Arial" w:hAnsi="Arial" w:cs="Arial" w:eastAsia="Arial"/>
          <w:b/>
          <w:color w:val="auto"/>
          <w:spacing w:val="0"/>
          <w:position w:val="0"/>
          <w:sz w:val="24"/>
          <w:shd w:fill="auto" w:val="clear"/>
        </w:rPr>
        <w:t xml:space="preserve">حيث تم التعريف بالجمعية واهدافها الى الجمع الغفير الذي حضر تلك الامسية</w:t>
      </w:r>
      <w:r>
        <w:rPr>
          <w:rFonts w:ascii="Calibri" w:hAnsi="Calibri" w:cs="Calibri" w:eastAsia="Calibri"/>
          <w:b/>
          <w:color w:val="auto"/>
          <w:spacing w:val="0"/>
          <w:position w:val="0"/>
          <w:sz w:val="24"/>
          <w:shd w:fill="auto" w:val="clear"/>
        </w:rPr>
        <w:t xml:space="preserve">. </w:t>
      </w: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فتحت الجمعية باب الانتساب لكل سيدات الاعمال في كردستان وتم اعتماد الانتساب الى غرفة التجارة او اتحاد المقاولين او رخصة الاستثمار كشرط للقبول</w:t>
      </w:r>
      <w:r>
        <w:rPr>
          <w:rFonts w:ascii="Arial" w:hAnsi="Arial" w:cs="Arial" w:eastAsia="Arial"/>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و لم تشترط قومية معينة كشرط للانتساب فترى المرأة الكردية مع شقيقاتها العربية و التركمانية و مختلف القوميات المتعايشة و المتاخية في كردستان</w:t>
      </w:r>
      <w:r>
        <w:rPr>
          <w:rFonts w:ascii="Arial" w:hAnsi="Arial" w:cs="Arial" w:eastAsia="Arial"/>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كذلك اعتمدت الجمعية على التمويل الذاتي ولم ولن تتلقى اي تمويل من اية جهة حزبية او دينية او حكومية للمحافظة على استقلاليتها ونشاطها</w:t>
      </w:r>
      <w:r>
        <w:rPr>
          <w:rFonts w:ascii="Calibri" w:hAnsi="Calibri" w:cs="Calibri" w:eastAsia="Calibri"/>
          <w:b/>
          <w:color w:val="auto"/>
          <w:spacing w:val="0"/>
          <w:position w:val="0"/>
          <w:sz w:val="24"/>
          <w:shd w:fill="auto" w:val="clear"/>
        </w:rPr>
        <w:t xml:space="preserve">.  </w:t>
      </w: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تتلخص اهداف الجمعية في دعم العنصر النسوي في القطاع الخاص بالاضافة الى دعم اعضاء الجمعية والمشاركة في تقديم الحلول و المقترحات في رسم السياسات الخاصة بالقطاع الخاص بما يضمن حق النساء في التشريعات الخاصة بالعمل والاستثمار والادارة </w:t>
      </w:r>
      <w:r>
        <w:rPr>
          <w:rFonts w:ascii="Arial" w:hAnsi="Arial" w:cs="Arial" w:eastAsia="Arial"/>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كذلك العمل على تطوير قابليات المرأة المهنية و رفع مستوى الانتاج و التعريف بوسائل العمل الجديدة و التكنولوجيا الحديثة</w:t>
      </w:r>
      <w:r>
        <w:rPr>
          <w:rFonts w:ascii="Arial" w:hAnsi="Arial" w:cs="Arial" w:eastAsia="Arial"/>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وتقوم الجمعية بالتعريف باقليم كردستان و فرص العمل والاسثمار في هذا الكيان الجديد و الفتي والغني بثرواته و فرص العمل فيه</w:t>
      </w:r>
      <w:r>
        <w:rPr>
          <w:rFonts w:ascii="Calibri" w:hAnsi="Calibri" w:cs="Calibri" w:eastAsia="Calibri"/>
          <w:b/>
          <w:color w:val="auto"/>
          <w:spacing w:val="0"/>
          <w:position w:val="0"/>
          <w:sz w:val="24"/>
          <w:shd w:fill="auto" w:val="clear"/>
        </w:rPr>
        <w:t xml:space="preserve">. </w:t>
      </w: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تحاول الجمعية الكردستانية جاهدة ان تعرف بمزايا العمل في القطاع الخاص واهمية الاسثمار فيه للتقليل من الحمل الكبير الملقى على كاهل حكومةالاقليم حيث لايزال التوظيف في القطاع العام يستهوي كل الخريجين الجدد وتشكل نسبة العمل في القطاع العام حوالي </w:t>
      </w:r>
      <w:r>
        <w:rPr>
          <w:rFonts w:ascii="Arial" w:hAnsi="Arial" w:cs="Arial" w:eastAsia="Arial"/>
          <w:b/>
          <w:color w:val="auto"/>
          <w:spacing w:val="0"/>
          <w:position w:val="0"/>
          <w:sz w:val="24"/>
          <w:shd w:fill="auto" w:val="clear"/>
        </w:rPr>
        <w:t xml:space="preserve">40</w:t>
      </w:r>
      <w:r>
        <w:rPr>
          <w:rFonts w:ascii="Arial" w:hAnsi="Arial" w:cs="Arial" w:eastAsia="Arial"/>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من الخريجين من العنصر النسوي</w:t>
      </w:r>
      <w:r>
        <w:rPr>
          <w:rFonts w:ascii="Calibri" w:hAnsi="Calibri" w:cs="Calibri" w:eastAsia="Calibri"/>
          <w:b/>
          <w:color w:val="auto"/>
          <w:spacing w:val="0"/>
          <w:position w:val="0"/>
          <w:sz w:val="24"/>
          <w:shd w:fill="auto" w:val="clear"/>
        </w:rPr>
        <w:t xml:space="preserve">.</w:t>
      </w: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لم تقتصر الجمعية على النشاطات الداخلية بل شاركت في العديد من المؤتمرات الخارجية و تتعاون مع الكثير من جمعيات سيدات الاعمال في تركيا ولبنلن وارمينيا وقطر والبرتغال</w:t>
      </w:r>
      <w:r>
        <w:rPr>
          <w:rFonts w:ascii="Calibri" w:hAnsi="Calibri" w:cs="Calibri" w:eastAsia="Calibri"/>
          <w:b/>
          <w:color w:val="auto"/>
          <w:spacing w:val="0"/>
          <w:position w:val="0"/>
          <w:sz w:val="24"/>
          <w:shd w:fill="auto" w:val="clear"/>
        </w:rPr>
        <w:t xml:space="preserve">. </w:t>
      </w: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تم التصديق على قانون ليبرالي جديد للإستثمارالأجنبي في حزيران</w:t>
      </w:r>
      <w:r>
        <w:rPr>
          <w:rFonts w:ascii="Arial" w:hAnsi="Arial" w:cs="Arial" w:eastAsia="Arial"/>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يونيو </w:t>
      </w:r>
      <w:r>
        <w:rPr>
          <w:rFonts w:ascii="Arial" w:hAnsi="Arial" w:cs="Arial" w:eastAsia="Arial"/>
          <w:b/>
          <w:color w:val="auto"/>
          <w:spacing w:val="0"/>
          <w:position w:val="0"/>
          <w:sz w:val="24"/>
          <w:shd w:fill="auto" w:val="clear"/>
        </w:rPr>
        <w:t xml:space="preserve">2006</w:t>
      </w:r>
      <w:r>
        <w:rPr>
          <w:rFonts w:ascii="Arial" w:hAnsi="Arial" w:cs="Arial" w:eastAsia="Arial"/>
          <w:b/>
          <w:color w:val="auto"/>
          <w:spacing w:val="0"/>
          <w:position w:val="0"/>
          <w:sz w:val="24"/>
          <w:shd w:fill="auto" w:val="clear"/>
        </w:rPr>
        <w:t xml:space="preserve">، إذ يوفر الحوافز للمستثمرين الأجانب مثل إمكانية إمتلاك الأراضي والإعفاء الضريبي لمدة عشر سنوات وتوفير عمليات سهلة لإرسال الأرباح الى بلد المستثمر</w:t>
      </w:r>
      <w:r>
        <w:rPr>
          <w:rFonts w:ascii="Calibri" w:hAnsi="Calibri" w:cs="Calibri" w:eastAsia="Calibri"/>
          <w:b/>
          <w:color w:val="auto"/>
          <w:spacing w:val="0"/>
          <w:position w:val="0"/>
          <w:sz w:val="24"/>
          <w:shd w:fill="auto" w:val="clear"/>
        </w:rPr>
        <w:t xml:space="preserve"> </w:t>
      </w: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ستمضي الجمعية الكردستانية في عملها لتحقيق اهدافها في خدمة المرأة العاملة والمنتجة و سيدة الاعمال للوصول الى مجتمع حضاري و متطور في كردستان</w:t>
      </w:r>
      <w:r>
        <w:rPr>
          <w:rFonts w:ascii="Calibri" w:hAnsi="Calibri" w:cs="Calibri" w:eastAsia="Calibri"/>
          <w:b/>
          <w:color w:val="auto"/>
          <w:spacing w:val="0"/>
          <w:position w:val="0"/>
          <w:sz w:val="24"/>
          <w:shd w:fill="auto" w:val="clear"/>
        </w:rPr>
        <w:t xml:space="preserve">.</w:t>
      </w:r>
    </w:p>
    <w:p>
      <w:pPr>
        <w:spacing w:before="0" w:after="200" w:line="276"/>
        <w:ind w:right="0" w:left="0" w:firstLine="0"/>
        <w:jc w:val="right"/>
        <w:rPr>
          <w:rFonts w:ascii="Calibri" w:hAnsi="Calibri" w:cs="Calibri" w:eastAsia="Calibri"/>
          <w:b/>
          <w:color w:val="auto"/>
          <w:spacing w:val="0"/>
          <w:position w:val="0"/>
          <w:sz w:val="24"/>
          <w:shd w:fill="auto" w:val="clear"/>
        </w:rPr>
      </w:pP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يعتبر إقليم كوردستان موطن السياحة والاصطياف في العراق، بحكم طبيعته الخلابة ومناخه الرائع واحتضانه العديد من المنتجعات السياحية ذات المناظر الساحرة، حيث الجبال الشاهقة والشلالات الهادرة والبحيرات الجميلة وغابات اللوز والحبة الخضراء والجوز والفاكهة والصفصاف، المنتشرة على سفوح الجبال والروابي والوديان</w:t>
      </w:r>
    </w:p>
    <w:p>
      <w:pPr>
        <w:spacing w:before="0" w:after="200" w:line="276"/>
        <w:ind w:right="0" w:left="0" w:firstLine="0"/>
        <w:jc w:val="right"/>
        <w:rPr>
          <w:rFonts w:ascii="Calibri" w:hAnsi="Calibri" w:cs="Calibri" w:eastAsia="Calibri"/>
          <w:b/>
          <w:color w:val="auto"/>
          <w:spacing w:val="0"/>
          <w:position w:val="0"/>
          <w:sz w:val="24"/>
          <w:shd w:fill="auto" w:val="clear"/>
        </w:rPr>
      </w:pPr>
    </w:p>
    <w:p>
      <w:pPr>
        <w:spacing w:before="0" w:after="200" w:line="276"/>
        <w:ind w:right="0" w:left="0" w:firstLine="0"/>
        <w:jc w:val="center"/>
        <w:rPr>
          <w:rFonts w:ascii="Calibri" w:hAnsi="Calibri" w:cs="Calibri" w:eastAsia="Calibri"/>
          <w:b/>
          <w:color w:val="auto"/>
          <w:spacing w:val="0"/>
          <w:position w:val="0"/>
          <w:sz w:val="24"/>
          <w:shd w:fill="auto" w:val="clear"/>
        </w:rPr>
      </w:pPr>
      <w:r>
        <w:object w:dxaOrig="6422" w:dyaOrig="3787">
          <v:rect xmlns:o="urn:schemas-microsoft-com:office:office" xmlns:v="urn:schemas-microsoft-com:vml" id="rectole0000000001" style="width:321.100000pt;height:189.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يمر إقليم كردستان بمرحلة انتقالية حاسمة اقتصاديا ستكون لها آثار مهمة على مستقبل اقتصاد الإقليم، وتتضح أهمية هذه المرحلة بما يشهده الإقليم حاليا من تحولات كبيرة تشهدها البنية التحتية، والإصلاحات التشريعية الواسعة والمتلاحقة التي طالت الكثير من الجوانب السياسية والاقتصادية والاجتماعية، فضلا عن القوانين المستحدثة وفي مقدمتها قانون الاستثمار الذي أصدره الإقليم في عام </w:t>
      </w:r>
      <w:r>
        <w:rPr>
          <w:rFonts w:ascii="Arial" w:hAnsi="Arial" w:cs="Arial" w:eastAsia="Arial"/>
          <w:b/>
          <w:color w:val="auto"/>
          <w:spacing w:val="0"/>
          <w:position w:val="0"/>
          <w:sz w:val="24"/>
          <w:shd w:fill="auto" w:val="clear"/>
        </w:rPr>
        <w:t xml:space="preserve">2006</w:t>
      </w:r>
      <w:r>
        <w:rPr>
          <w:rFonts w:ascii="Arial" w:hAnsi="Arial" w:cs="Arial" w:eastAsia="Arial"/>
          <w:b/>
          <w:color w:val="auto"/>
          <w:spacing w:val="0"/>
          <w:position w:val="0"/>
          <w:sz w:val="24"/>
          <w:shd w:fill="auto" w:val="clear"/>
        </w:rPr>
        <w:t xml:space="preserve"> بهدف توفير الأموال اللازمة للتنمية الاقتصادية والاجتماعية التي يهدف الإقليم لتحقيقها خلال السنوات القادمة، فضلا عن أن ذلك يتطلب تطوير البيئة الاستثمارية فكلما تحسنت البيئة الاستثمارية كلما كان أثر الاستثمارات الأجنبية المباشرة على النمو الاقتصادي أسرع وأقوى ، فالحرية الاقتصادية وبساطة الإجراءات ووجود أسواق مالية متطورة وارتفاع مستوى التعليم والتدريب وانخفاض مؤشرات الفساد تزيد بشكل كبير من مساهمة الاستثمارات الأجنبية المباشرة في النمو الاقتصادي</w:t>
      </w:r>
      <w:r>
        <w:rPr>
          <w:rFonts w:ascii="Calibri" w:hAnsi="Calibri" w:cs="Calibri" w:eastAsia="Calibri"/>
          <w:b/>
          <w:color w:val="auto"/>
          <w:spacing w:val="0"/>
          <w:position w:val="0"/>
          <w:sz w:val="24"/>
          <w:shd w:fill="auto" w:val="clear"/>
        </w:rPr>
        <w:t xml:space="preserve">.</w:t>
      </w:r>
    </w:p>
    <w:p>
      <w:pPr>
        <w:spacing w:before="0" w:after="200" w:line="276"/>
        <w:ind w:right="0" w:left="0" w:firstLine="0"/>
        <w:jc w:val="right"/>
        <w:rPr>
          <w:rFonts w:ascii="Calibri" w:hAnsi="Calibri" w:cs="Calibri" w:eastAsia="Calibri"/>
          <w:b/>
          <w:color w:val="auto"/>
          <w:spacing w:val="0"/>
          <w:position w:val="0"/>
          <w:sz w:val="24"/>
          <w:shd w:fill="auto" w:val="clear"/>
        </w:rPr>
      </w:pPr>
    </w:p>
    <w:p>
      <w:pPr>
        <w:spacing w:before="0" w:after="200" w:line="276"/>
        <w:ind w:right="0" w:left="0" w:firstLine="0"/>
        <w:jc w:val="right"/>
        <w:rPr>
          <w:rFonts w:ascii="Calibri" w:hAnsi="Calibri" w:cs="Calibri" w:eastAsia="Calibri"/>
          <w:b/>
          <w:color w:val="auto"/>
          <w:spacing w:val="0"/>
          <w:position w:val="0"/>
          <w:sz w:val="24"/>
          <w:shd w:fill="auto" w:val="clear"/>
        </w:rPr>
      </w:pPr>
    </w:p>
    <w:p>
      <w:pPr>
        <w:spacing w:before="0" w:after="200" w:line="276"/>
        <w:ind w:right="0" w:left="0" w:firstLine="0"/>
        <w:jc w:val="right"/>
        <w:rPr>
          <w:rFonts w:ascii="Calibri" w:hAnsi="Calibri" w:cs="Calibri" w:eastAsia="Calibri"/>
          <w:b/>
          <w:color w:val="auto"/>
          <w:spacing w:val="0"/>
          <w:position w:val="0"/>
          <w:sz w:val="24"/>
          <w:shd w:fill="auto" w:val="clear"/>
        </w:rPr>
      </w:pP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تشير الإحصائيات الصادرة عن هيئة الاستثمار في حكومة الإقليم إن رأس المال المستثمر في الإقليم عام </w:t>
      </w:r>
      <w:r>
        <w:rPr>
          <w:rFonts w:ascii="Arial" w:hAnsi="Arial" w:cs="Arial" w:eastAsia="Arial"/>
          <w:b/>
          <w:color w:val="auto"/>
          <w:spacing w:val="0"/>
          <w:position w:val="0"/>
          <w:sz w:val="24"/>
          <w:shd w:fill="auto" w:val="clear"/>
        </w:rPr>
        <w:t xml:space="preserve">2006</w:t>
      </w:r>
      <w:r>
        <w:rPr>
          <w:rFonts w:ascii="Arial" w:hAnsi="Arial" w:cs="Arial" w:eastAsia="Arial"/>
          <w:b/>
          <w:color w:val="auto"/>
          <w:spacing w:val="0"/>
          <w:position w:val="0"/>
          <w:sz w:val="24"/>
          <w:shd w:fill="auto" w:val="clear"/>
        </w:rPr>
        <w:t xml:space="preserve"> بلغ </w:t>
      </w:r>
      <w:r>
        <w:rPr>
          <w:rFonts w:ascii="Arial" w:hAnsi="Arial" w:cs="Arial" w:eastAsia="Arial"/>
          <w:b/>
          <w:color w:val="auto"/>
          <w:spacing w:val="0"/>
          <w:position w:val="0"/>
          <w:sz w:val="24"/>
          <w:shd w:fill="auto" w:val="clear"/>
        </w:rPr>
        <w:t xml:space="preserve">438</w:t>
      </w:r>
      <w:r>
        <w:rPr>
          <w:rFonts w:ascii="Arial" w:hAnsi="Arial" w:cs="Arial" w:eastAsia="Arial"/>
          <w:b/>
          <w:color w:val="auto"/>
          <w:spacing w:val="0"/>
          <w:position w:val="0"/>
          <w:sz w:val="24"/>
          <w:shd w:fill="auto" w:val="clear"/>
        </w:rPr>
        <w:t xml:space="preserve"> مليون دولار أي ما يعادل </w:t>
      </w:r>
      <w:r>
        <w:rPr>
          <w:rFonts w:ascii="Arial" w:hAnsi="Arial" w:cs="Arial" w:eastAsia="Arial"/>
          <w:b/>
          <w:color w:val="auto"/>
          <w:spacing w:val="0"/>
          <w:position w:val="0"/>
          <w:sz w:val="24"/>
          <w:shd w:fill="auto" w:val="clear"/>
        </w:rPr>
        <w:t xml:space="preserve">525,600</w:t>
      </w:r>
      <w:r>
        <w:rPr>
          <w:rFonts w:ascii="Arial" w:hAnsi="Arial" w:cs="Arial" w:eastAsia="Arial"/>
          <w:b/>
          <w:color w:val="auto"/>
          <w:spacing w:val="0"/>
          <w:position w:val="0"/>
          <w:sz w:val="24"/>
          <w:shd w:fill="auto" w:val="clear"/>
        </w:rPr>
        <w:t xml:space="preserve"> مليار دينار ، ارتفع بشكل ملحوظ إلى </w:t>
      </w:r>
      <w:r>
        <w:rPr>
          <w:rFonts w:ascii="Arial" w:hAnsi="Arial" w:cs="Arial" w:eastAsia="Arial"/>
          <w:b/>
          <w:color w:val="auto"/>
          <w:spacing w:val="0"/>
          <w:position w:val="0"/>
          <w:sz w:val="24"/>
          <w:shd w:fill="auto" w:val="clear"/>
        </w:rPr>
        <w:t xml:space="preserve">3866</w:t>
      </w:r>
      <w:r>
        <w:rPr>
          <w:rFonts w:ascii="Arial" w:hAnsi="Arial" w:cs="Arial" w:eastAsia="Arial"/>
          <w:b/>
          <w:color w:val="auto"/>
          <w:spacing w:val="0"/>
          <w:position w:val="0"/>
          <w:sz w:val="24"/>
          <w:shd w:fill="auto" w:val="clear"/>
        </w:rPr>
        <w:t xml:space="preserve"> مليون دولار أي ما يعادل </w:t>
      </w:r>
      <w:r>
        <w:rPr>
          <w:rFonts w:ascii="Arial" w:hAnsi="Arial" w:cs="Arial" w:eastAsia="Arial"/>
          <w:b/>
          <w:color w:val="auto"/>
          <w:spacing w:val="0"/>
          <w:position w:val="0"/>
          <w:sz w:val="24"/>
          <w:shd w:fill="auto" w:val="clear"/>
        </w:rPr>
        <w:t xml:space="preserve">4,639,200</w:t>
      </w:r>
      <w:r>
        <w:rPr>
          <w:rFonts w:ascii="Arial" w:hAnsi="Arial" w:cs="Arial" w:eastAsia="Arial"/>
          <w:b/>
          <w:color w:val="auto"/>
          <w:spacing w:val="0"/>
          <w:position w:val="0"/>
          <w:sz w:val="24"/>
          <w:shd w:fill="auto" w:val="clear"/>
        </w:rPr>
        <w:t xml:space="preserve"> مليار دينار عام </w:t>
      </w:r>
      <w:r>
        <w:rPr>
          <w:rFonts w:ascii="Arial" w:hAnsi="Arial" w:cs="Arial" w:eastAsia="Arial"/>
          <w:b/>
          <w:color w:val="auto"/>
          <w:spacing w:val="0"/>
          <w:position w:val="0"/>
          <w:sz w:val="24"/>
          <w:shd w:fill="auto" w:val="clear"/>
        </w:rPr>
        <w:t xml:space="preserve">2007</w:t>
      </w:r>
      <w:r>
        <w:rPr>
          <w:rFonts w:ascii="Arial" w:hAnsi="Arial" w:cs="Arial" w:eastAsia="Arial"/>
          <w:b/>
          <w:color w:val="auto"/>
          <w:spacing w:val="0"/>
          <w:position w:val="0"/>
          <w:sz w:val="24"/>
          <w:shd w:fill="auto" w:val="clear"/>
        </w:rPr>
        <w:t xml:space="preserve"> بنسبة زيادة </w:t>
      </w:r>
      <w:r>
        <w:rPr>
          <w:rFonts w:ascii="Arial" w:hAnsi="Arial" w:cs="Arial" w:eastAsia="Arial"/>
          <w:b/>
          <w:color w:val="auto"/>
          <w:spacing w:val="0"/>
          <w:position w:val="0"/>
          <w:sz w:val="24"/>
          <w:shd w:fill="auto" w:val="clear"/>
        </w:rPr>
        <w:t xml:space="preserve">782.6</w:t>
      </w:r>
      <w:r>
        <w:rPr>
          <w:rFonts w:ascii="Arial" w:hAnsi="Arial" w:cs="Arial" w:eastAsia="Arial"/>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 ثم انخفض هذا المستوى قليلا عام </w:t>
      </w:r>
      <w:r>
        <w:rPr>
          <w:rFonts w:ascii="Arial" w:hAnsi="Arial" w:cs="Arial" w:eastAsia="Arial"/>
          <w:b/>
          <w:color w:val="auto"/>
          <w:spacing w:val="0"/>
          <w:position w:val="0"/>
          <w:sz w:val="24"/>
          <w:shd w:fill="auto" w:val="clear"/>
        </w:rPr>
        <w:t xml:space="preserve">2008</w:t>
      </w:r>
      <w:r>
        <w:rPr>
          <w:rFonts w:ascii="Arial" w:hAnsi="Arial" w:cs="Arial" w:eastAsia="Arial"/>
          <w:b/>
          <w:color w:val="auto"/>
          <w:spacing w:val="0"/>
          <w:position w:val="0"/>
          <w:sz w:val="24"/>
          <w:shd w:fill="auto" w:val="clear"/>
        </w:rPr>
        <w:t xml:space="preserve"> رغم الأزمة المالية والاقتصادية التي اجتاحت دول العالم وما صاحب عمليات الاستثمار الخارجي من انحسار بسبب الأوضاع المالية والاقتصادية للدول والشركات ، ولكن سرعان ما عاود الإقليم قدرته على استقطاب الاستثمارات ، فقد ارتفع إجمالي تلك الاستثمارات عام </w:t>
      </w:r>
      <w:r>
        <w:rPr>
          <w:rFonts w:ascii="Arial" w:hAnsi="Arial" w:cs="Arial" w:eastAsia="Arial"/>
          <w:b/>
          <w:color w:val="auto"/>
          <w:spacing w:val="0"/>
          <w:position w:val="0"/>
          <w:sz w:val="24"/>
          <w:shd w:fill="auto" w:val="clear"/>
        </w:rPr>
        <w:t xml:space="preserve">2009</w:t>
      </w:r>
      <w:r>
        <w:rPr>
          <w:rFonts w:ascii="Arial" w:hAnsi="Arial" w:cs="Arial" w:eastAsia="Arial"/>
          <w:b/>
          <w:color w:val="auto"/>
          <w:spacing w:val="0"/>
          <w:position w:val="0"/>
          <w:sz w:val="24"/>
          <w:shd w:fill="auto" w:val="clear"/>
        </w:rPr>
        <w:t xml:space="preserve"> إلى </w:t>
      </w:r>
      <w:r>
        <w:rPr>
          <w:rFonts w:ascii="Arial" w:hAnsi="Arial" w:cs="Arial" w:eastAsia="Arial"/>
          <w:b/>
          <w:color w:val="auto"/>
          <w:spacing w:val="0"/>
          <w:position w:val="0"/>
          <w:sz w:val="24"/>
          <w:shd w:fill="auto" w:val="clear"/>
        </w:rPr>
        <w:t xml:space="preserve">3976</w:t>
      </w:r>
      <w:r>
        <w:rPr>
          <w:rFonts w:ascii="Arial" w:hAnsi="Arial" w:cs="Arial" w:eastAsia="Arial"/>
          <w:b/>
          <w:color w:val="auto"/>
          <w:spacing w:val="0"/>
          <w:position w:val="0"/>
          <w:sz w:val="24"/>
          <w:shd w:fill="auto" w:val="clear"/>
        </w:rPr>
        <w:t xml:space="preserve"> مليون دولار أي ما يعادل حوالي </w:t>
      </w:r>
      <w:r>
        <w:rPr>
          <w:rFonts w:ascii="Arial" w:hAnsi="Arial" w:cs="Arial" w:eastAsia="Arial"/>
          <w:b/>
          <w:color w:val="auto"/>
          <w:spacing w:val="0"/>
          <w:position w:val="0"/>
          <w:sz w:val="24"/>
          <w:shd w:fill="auto" w:val="clear"/>
        </w:rPr>
        <w:t xml:space="preserve">4,771,200</w:t>
      </w:r>
      <w:r>
        <w:rPr>
          <w:rFonts w:ascii="Arial" w:hAnsi="Arial" w:cs="Arial" w:eastAsia="Arial"/>
          <w:b/>
          <w:color w:val="auto"/>
          <w:spacing w:val="0"/>
          <w:position w:val="0"/>
          <w:sz w:val="24"/>
          <w:shd w:fill="auto" w:val="clear"/>
        </w:rPr>
        <w:t xml:space="preserve"> مليار دينار بنسبة زيادة </w:t>
      </w:r>
      <w:r>
        <w:rPr>
          <w:rFonts w:ascii="Arial" w:hAnsi="Arial" w:cs="Arial" w:eastAsia="Arial"/>
          <w:b/>
          <w:color w:val="auto"/>
          <w:spacing w:val="0"/>
          <w:position w:val="0"/>
          <w:sz w:val="24"/>
          <w:shd w:fill="auto" w:val="clear"/>
        </w:rPr>
        <w:t xml:space="preserve">2.8</w:t>
      </w:r>
      <w:r>
        <w:rPr>
          <w:rFonts w:ascii="Arial" w:hAnsi="Arial" w:cs="Arial" w:eastAsia="Arial"/>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عن سنة </w:t>
      </w:r>
      <w:r>
        <w:rPr>
          <w:rFonts w:ascii="Arial" w:hAnsi="Arial" w:cs="Arial" w:eastAsia="Arial"/>
          <w:b/>
          <w:color w:val="auto"/>
          <w:spacing w:val="0"/>
          <w:position w:val="0"/>
          <w:sz w:val="24"/>
          <w:shd w:fill="auto" w:val="clear"/>
        </w:rPr>
        <w:t xml:space="preserve">2007</w:t>
      </w:r>
      <w:r>
        <w:rPr>
          <w:rFonts w:ascii="Arial" w:hAnsi="Arial" w:cs="Arial" w:eastAsia="Arial"/>
          <w:b/>
          <w:color w:val="auto"/>
          <w:spacing w:val="0"/>
          <w:position w:val="0"/>
          <w:sz w:val="24"/>
          <w:shd w:fill="auto" w:val="clear"/>
        </w:rPr>
        <w:t xml:space="preserve"> و </w:t>
      </w:r>
      <w:r>
        <w:rPr>
          <w:rFonts w:ascii="Arial" w:hAnsi="Arial" w:cs="Arial" w:eastAsia="Arial"/>
          <w:b/>
          <w:color w:val="auto"/>
          <w:spacing w:val="0"/>
          <w:position w:val="0"/>
          <w:sz w:val="24"/>
          <w:shd w:fill="auto" w:val="clear"/>
        </w:rPr>
        <w:t xml:space="preserve">807.8</w:t>
      </w:r>
      <w:r>
        <w:rPr>
          <w:rFonts w:ascii="Arial" w:hAnsi="Arial" w:cs="Arial" w:eastAsia="Arial"/>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عن سنة </w:t>
      </w:r>
      <w:r>
        <w:rPr>
          <w:rFonts w:ascii="Arial" w:hAnsi="Arial" w:cs="Arial" w:eastAsia="Arial"/>
          <w:b/>
          <w:color w:val="auto"/>
          <w:spacing w:val="0"/>
          <w:position w:val="0"/>
          <w:sz w:val="24"/>
          <w:shd w:fill="auto" w:val="clear"/>
        </w:rPr>
        <w:t xml:space="preserve">2008</w:t>
      </w:r>
      <w:r>
        <w:rPr>
          <w:rFonts w:ascii="Calibri" w:hAnsi="Calibri" w:cs="Calibri" w:eastAsia="Calibri"/>
          <w:b/>
          <w:color w:val="auto"/>
          <w:spacing w:val="0"/>
          <w:position w:val="0"/>
          <w:sz w:val="24"/>
          <w:shd w:fill="auto" w:val="clear"/>
        </w:rPr>
        <w:t xml:space="preserve"> .</w:t>
      </w: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إن مدينة أربيل هي عاصمة الإقليم وتعرف المدينة محليا بإسم مدينة هولير</w:t>
      </w:r>
      <w:r>
        <w:rPr>
          <w:rFonts w:ascii="Arial" w:hAnsi="Arial" w:cs="Arial" w:eastAsia="Arial"/>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وقلعة أربيل هي من أقدم المستوطنات الآهلة بالسكان بشكل مستمر في العالم على مر العصور</w:t>
      </w:r>
      <w:r>
        <w:rPr>
          <w:rFonts w:ascii="Calibri" w:hAnsi="Calibri" w:cs="Calibri" w:eastAsia="Calibri"/>
          <w:b/>
          <w:color w:val="auto"/>
          <w:spacing w:val="0"/>
          <w:position w:val="0"/>
          <w:sz w:val="24"/>
          <w:shd w:fill="auto" w:val="clear"/>
        </w:rPr>
        <w:t xml:space="preserve">.</w:t>
      </w:r>
    </w:p>
    <w:p>
      <w:pPr>
        <w:spacing w:before="0" w:after="200" w:line="276"/>
        <w:ind w:right="0" w:left="0" w:firstLine="0"/>
        <w:jc w:val="right"/>
        <w:rPr>
          <w:rFonts w:ascii="Calibri" w:hAnsi="Calibri" w:cs="Calibri" w:eastAsia="Calibri"/>
          <w:b/>
          <w:color w:val="auto"/>
          <w:spacing w:val="0"/>
          <w:position w:val="0"/>
          <w:sz w:val="24"/>
          <w:shd w:fill="auto" w:val="clear"/>
        </w:rPr>
      </w:pPr>
    </w:p>
    <w:p>
      <w:pPr>
        <w:spacing w:before="0" w:after="200" w:line="276"/>
        <w:ind w:right="0" w:left="0" w:firstLine="0"/>
        <w:jc w:val="center"/>
        <w:rPr>
          <w:rFonts w:ascii="Calibri" w:hAnsi="Calibri" w:cs="Calibri" w:eastAsia="Calibri"/>
          <w:b/>
          <w:color w:val="auto"/>
          <w:spacing w:val="0"/>
          <w:position w:val="0"/>
          <w:sz w:val="24"/>
          <w:shd w:fill="auto" w:val="clear"/>
        </w:rPr>
      </w:pPr>
      <w:r>
        <w:object w:dxaOrig="7401" w:dyaOrig="4867">
          <v:rect xmlns:o="urn:schemas-microsoft-com:office:office" xmlns:v="urn:schemas-microsoft-com:vml" id="rectole0000000002" style="width:370.050000pt;height:243.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right"/>
        <w:rPr>
          <w:rFonts w:ascii="Calibri" w:hAnsi="Calibri" w:cs="Calibri" w:eastAsia="Calibri"/>
          <w:b/>
          <w:color w:val="auto"/>
          <w:spacing w:val="0"/>
          <w:position w:val="0"/>
          <w:sz w:val="24"/>
          <w:shd w:fill="auto" w:val="clear"/>
        </w:rPr>
      </w:pPr>
    </w:p>
    <w:p>
      <w:pPr>
        <w:spacing w:before="0" w:after="200" w:line="276"/>
        <w:ind w:right="0" w:left="0" w:firstLine="0"/>
        <w:jc w:val="right"/>
        <w:rPr>
          <w:rFonts w:ascii="Calibri" w:hAnsi="Calibri" w:cs="Calibri" w:eastAsia="Calibri"/>
          <w:b/>
          <w:color w:val="auto"/>
          <w:spacing w:val="0"/>
          <w:position w:val="0"/>
          <w:sz w:val="24"/>
          <w:shd w:fill="auto" w:val="clear"/>
        </w:rPr>
      </w:pPr>
    </w:p>
    <w:p>
      <w:pPr>
        <w:spacing w:before="0" w:after="200" w:line="276"/>
        <w:ind w:right="0" w:left="0" w:firstLine="0"/>
        <w:jc w:val="right"/>
        <w:rPr>
          <w:rFonts w:ascii="Calibri" w:hAnsi="Calibri" w:cs="Calibri" w:eastAsia="Calibri"/>
          <w:b/>
          <w:color w:val="auto"/>
          <w:spacing w:val="0"/>
          <w:position w:val="0"/>
          <w:sz w:val="24"/>
          <w:shd w:fill="auto" w:val="clear"/>
        </w:rPr>
      </w:pPr>
    </w:p>
    <w:p>
      <w:pPr>
        <w:spacing w:before="0" w:after="200" w:line="276"/>
        <w:ind w:right="0" w:left="0" w:firstLine="0"/>
        <w:jc w:val="right"/>
        <w:rPr>
          <w:rFonts w:ascii="Calibri" w:hAnsi="Calibri" w:cs="Calibri" w:eastAsia="Calibri"/>
          <w:b/>
          <w:color w:val="auto"/>
          <w:spacing w:val="0"/>
          <w:position w:val="0"/>
          <w:sz w:val="24"/>
          <w:shd w:fill="auto" w:val="clear"/>
        </w:rPr>
      </w:pPr>
    </w:p>
    <w:p>
      <w:pPr>
        <w:spacing w:before="0" w:after="200" w:line="276"/>
        <w:ind w:right="0" w:left="0" w:firstLine="0"/>
        <w:jc w:val="right"/>
        <w:rPr>
          <w:rFonts w:ascii="Calibri" w:hAnsi="Calibri" w:cs="Calibri" w:eastAsia="Calibri"/>
          <w:b/>
          <w:color w:val="auto"/>
          <w:spacing w:val="0"/>
          <w:position w:val="0"/>
          <w:sz w:val="24"/>
          <w:shd w:fill="auto" w:val="clear"/>
        </w:rPr>
      </w:pPr>
    </w:p>
    <w:p>
      <w:pPr>
        <w:spacing w:before="0" w:after="200" w:line="276"/>
        <w:ind w:right="0" w:left="0" w:firstLine="0"/>
        <w:jc w:val="right"/>
        <w:rPr>
          <w:rFonts w:ascii="Calibri" w:hAnsi="Calibri" w:cs="Calibri" w:eastAsia="Calibri"/>
          <w:b/>
          <w:color w:val="auto"/>
          <w:spacing w:val="0"/>
          <w:position w:val="0"/>
          <w:sz w:val="24"/>
          <w:shd w:fill="auto" w:val="clear"/>
        </w:rPr>
      </w:pP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إن الدستور العراقي يقر بحكومة إقليم كوردستان وببرلمان كوردستان كمؤسسة إقليمية</w:t>
      </w:r>
      <w:r>
        <w:rPr>
          <w:rFonts w:ascii="Calibri" w:hAnsi="Calibri" w:cs="Calibri" w:eastAsia="Calibri"/>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و</w:t>
      </w:r>
      <w:r>
        <w:rPr>
          <w:rFonts w:ascii="Calibri" w:hAnsi="Calibri" w:cs="Calibri" w:eastAsia="Calibri"/>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إن حكومة إقليم كوردستان تمارس السلطة التنفيذية وفقا لقوانين إقليم كوردستان التي سنها برلمان كوردستان</w:t>
      </w:r>
      <w:r>
        <w:rPr>
          <w:rFonts w:ascii="Calibri" w:hAnsi="Calibri" w:cs="Calibri" w:eastAsia="Calibri"/>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المنتخبة ديمقراطيا وا</w:t>
      </w:r>
      <w:r>
        <w:rPr>
          <w:rFonts w:ascii="Calibri" w:hAnsi="Calibri" w:cs="Calibri" w:eastAsia="Calibri"/>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لحكومة الإئتلافية الحالية تتكون من عدة أحزاب سياسية والتي تعكس تنوع سكان الإقليم المتكون من الكلدان والآشوريين والسريانيين والتركمان واليزيديين والكورد يعيشون معا في وئام وتسامح</w:t>
      </w:r>
      <w:r>
        <w:rPr>
          <w:rFonts w:ascii="Calibri" w:hAnsi="Calibri" w:cs="Calibri" w:eastAsia="Calibri"/>
          <w:b/>
          <w:color w:val="auto"/>
          <w:spacing w:val="0"/>
          <w:position w:val="0"/>
          <w:sz w:val="24"/>
          <w:shd w:fill="auto" w:val="clear"/>
        </w:rPr>
        <w:t xml:space="preserve"> .</w:t>
      </w:r>
    </w:p>
    <w:p>
      <w:pPr>
        <w:spacing w:before="0" w:after="200" w:line="276"/>
        <w:ind w:right="0" w:left="0" w:firstLine="0"/>
        <w:jc w:val="center"/>
        <w:rPr>
          <w:rFonts w:ascii="Calibri" w:hAnsi="Calibri" w:cs="Calibri" w:eastAsia="Calibri"/>
          <w:b/>
          <w:color w:val="auto"/>
          <w:spacing w:val="0"/>
          <w:position w:val="0"/>
          <w:sz w:val="24"/>
          <w:shd w:fill="auto" w:val="clear"/>
        </w:rPr>
      </w:pPr>
      <w:r>
        <w:object w:dxaOrig="6422" w:dyaOrig="3038">
          <v:rect xmlns:o="urn:schemas-microsoft-com:office:office" xmlns:v="urn:schemas-microsoft-com:vml" id="rectole0000000003" style="width:321.100000pt;height:151.9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يوجد في</w:t>
      </w:r>
      <w:r>
        <w:rPr>
          <w:rFonts w:ascii="Calibri" w:hAnsi="Calibri" w:cs="Calibri" w:eastAsia="Calibri"/>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إقليم كوردستان سبع جامعات بما فيها جامعة كوردستان هولير لللغة الإنجليزية في أربيل والتي تم إفتتاحها في أيلول</w:t>
      </w:r>
      <w:r>
        <w:rPr>
          <w:rFonts w:ascii="Arial" w:hAnsi="Arial" w:cs="Arial" w:eastAsia="Arial"/>
          <w:b/>
          <w:color w:val="auto"/>
          <w:spacing w:val="0"/>
          <w:position w:val="0"/>
          <w:sz w:val="24"/>
          <w:shd w:fill="auto" w:val="clear"/>
        </w:rPr>
        <w:t xml:space="preserve">/</w:t>
      </w:r>
      <w:r>
        <w:rPr>
          <w:rFonts w:ascii="Arial" w:hAnsi="Arial" w:cs="Arial" w:eastAsia="Arial"/>
          <w:b/>
          <w:color w:val="auto"/>
          <w:spacing w:val="0"/>
          <w:position w:val="0"/>
          <w:sz w:val="24"/>
          <w:shd w:fill="auto" w:val="clear"/>
        </w:rPr>
        <w:t xml:space="preserve">سبتمبر </w:t>
      </w:r>
      <w:r>
        <w:rPr>
          <w:rFonts w:ascii="Arial" w:hAnsi="Arial" w:cs="Arial" w:eastAsia="Arial"/>
          <w:b/>
          <w:color w:val="auto"/>
          <w:spacing w:val="0"/>
          <w:position w:val="0"/>
          <w:sz w:val="24"/>
          <w:shd w:fill="auto" w:val="clear"/>
        </w:rPr>
        <w:t xml:space="preserve">2006</w:t>
      </w:r>
      <w:r>
        <w:rPr>
          <w:rFonts w:ascii="Arial" w:hAnsi="Arial" w:cs="Arial" w:eastAsia="Arial"/>
          <w:b/>
          <w:color w:val="auto"/>
          <w:spacing w:val="0"/>
          <w:position w:val="0"/>
          <w:sz w:val="24"/>
          <w:shd w:fill="auto" w:val="clear"/>
        </w:rPr>
        <w:t xml:space="preserve"> والجامعة الأمريكية في العراق في مدينة السليمانية والتي بدأت بتدريس مناهجها في خريف </w:t>
      </w:r>
      <w:r>
        <w:rPr>
          <w:rFonts w:ascii="Arial" w:hAnsi="Arial" w:cs="Arial" w:eastAsia="Arial"/>
          <w:b/>
          <w:color w:val="auto"/>
          <w:spacing w:val="0"/>
          <w:position w:val="0"/>
          <w:sz w:val="24"/>
          <w:shd w:fill="auto" w:val="clear"/>
        </w:rPr>
        <w:t xml:space="preserve">2007</w:t>
      </w:r>
      <w:r>
        <w:rPr>
          <w:rFonts w:ascii="Calibri" w:hAnsi="Calibri" w:cs="Calibri" w:eastAsia="Calibri"/>
          <w:b/>
          <w:color w:val="auto"/>
          <w:spacing w:val="0"/>
          <w:position w:val="0"/>
          <w:sz w:val="24"/>
          <w:shd w:fill="auto" w:val="clear"/>
        </w:rPr>
        <w:t xml:space="preserve">.</w:t>
      </w: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وتم التصديق على قانون ليبرالي جديد للإستثمارالأجنبي في حزيران</w:t>
      </w:r>
      <w:r>
        <w:rPr>
          <w:rFonts w:ascii="Arial" w:hAnsi="Arial" w:cs="Arial" w:eastAsia="Arial"/>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يونيو </w:t>
      </w:r>
      <w:r>
        <w:rPr>
          <w:rFonts w:ascii="Arial" w:hAnsi="Arial" w:cs="Arial" w:eastAsia="Arial"/>
          <w:b/>
          <w:color w:val="auto"/>
          <w:spacing w:val="0"/>
          <w:position w:val="0"/>
          <w:sz w:val="24"/>
          <w:shd w:fill="auto" w:val="clear"/>
        </w:rPr>
        <w:t xml:space="preserve">2006</w:t>
      </w:r>
      <w:r>
        <w:rPr>
          <w:rFonts w:ascii="Arial" w:hAnsi="Arial" w:cs="Arial" w:eastAsia="Arial"/>
          <w:b/>
          <w:color w:val="auto"/>
          <w:spacing w:val="0"/>
          <w:position w:val="0"/>
          <w:sz w:val="24"/>
          <w:shd w:fill="auto" w:val="clear"/>
        </w:rPr>
        <w:t xml:space="preserve">، إذ يوفر الحوافز للمستثمرين الأجانب مثل إمكانية إمتلاك الأراضي والإعفاء الضريبي لمدة عشر سنوات وتوفير عمليات سهلة لإرسال الأرباح الى بلد المستثمر</w:t>
      </w:r>
      <w:r>
        <w:rPr>
          <w:rFonts w:ascii="Calibri" w:hAnsi="Calibri" w:cs="Calibri" w:eastAsia="Calibri"/>
          <w:b/>
          <w:color w:val="auto"/>
          <w:spacing w:val="0"/>
          <w:position w:val="0"/>
          <w:sz w:val="24"/>
          <w:shd w:fill="auto" w:val="clear"/>
        </w:rPr>
        <w:t xml:space="preserve">.</w:t>
      </w:r>
    </w:p>
    <w:p>
      <w:pPr>
        <w:spacing w:before="0" w:after="200" w:line="276"/>
        <w:ind w:right="0" w:left="0" w:firstLine="0"/>
        <w:jc w:val="right"/>
        <w:rPr>
          <w:rFonts w:ascii="Calibri" w:hAnsi="Calibri" w:cs="Calibri" w:eastAsia="Calibri"/>
          <w:b/>
          <w:color w:val="auto"/>
          <w:spacing w:val="0"/>
          <w:position w:val="0"/>
          <w:sz w:val="24"/>
          <w:shd w:fill="auto" w:val="clear"/>
        </w:rPr>
      </w:pPr>
      <w:r>
        <w:rPr>
          <w:rFonts w:ascii="Arial" w:hAnsi="Arial" w:cs="Arial" w:eastAsia="Arial"/>
          <w:b/>
          <w:color w:val="auto"/>
          <w:spacing w:val="0"/>
          <w:position w:val="0"/>
          <w:sz w:val="24"/>
          <w:shd w:fill="auto" w:val="clear"/>
        </w:rPr>
        <w:t xml:space="preserve">وبإقليم كوردستان مطار دولي في اربيل والسليمانية مع رحلات مباشرة من والى أوروبا والشرق الأوسط</w:t>
      </w:r>
      <w:r>
        <w:rPr>
          <w:rFonts w:ascii="Arial" w:hAnsi="Arial" w:cs="Arial" w:eastAsia="Arial"/>
          <w:b/>
          <w:color w:val="auto"/>
          <w:spacing w:val="0"/>
          <w:position w:val="0"/>
          <w:sz w:val="24"/>
          <w:shd w:fill="auto" w:val="clear"/>
        </w:rPr>
        <w:t xml:space="preserve">. </w:t>
      </w:r>
      <w:r>
        <w:rPr>
          <w:rFonts w:ascii="Arial" w:hAnsi="Arial" w:cs="Arial" w:eastAsia="Arial"/>
          <w:b/>
          <w:color w:val="auto"/>
          <w:spacing w:val="0"/>
          <w:position w:val="0"/>
          <w:sz w:val="24"/>
          <w:shd w:fill="auto" w:val="clear"/>
        </w:rPr>
        <w:t xml:space="preserve">وقد تم توسيع مطار أربيل الدولي بشكل كبير وذلك بإضافة محطة جديد للطائرات في </w:t>
      </w:r>
      <w:r>
        <w:rPr>
          <w:rFonts w:ascii="Arial" w:hAnsi="Arial" w:cs="Arial" w:eastAsia="Arial"/>
          <w:b/>
          <w:color w:val="auto"/>
          <w:spacing w:val="0"/>
          <w:position w:val="0"/>
          <w:sz w:val="24"/>
          <w:shd w:fill="auto" w:val="clear"/>
        </w:rPr>
        <w:t xml:space="preserve">2010</w:t>
      </w:r>
      <w:r>
        <w:rPr>
          <w:rFonts w:ascii="Calibri" w:hAnsi="Calibri" w:cs="Calibri" w:eastAsia="Calibri"/>
          <w:b/>
          <w:color w:val="auto"/>
          <w:spacing w:val="0"/>
          <w:position w:val="0"/>
          <w:sz w:val="24"/>
          <w:shd w:fill="auto" w:val="clear"/>
        </w:rPr>
        <w:t xml:space="preserve">. </w:t>
      </w:r>
    </w:p>
    <w:p>
      <w:pPr>
        <w:spacing w:before="0" w:after="200" w:line="276"/>
        <w:ind w:right="0" w:left="0" w:firstLine="0"/>
        <w:jc w:val="center"/>
        <w:rPr>
          <w:rFonts w:ascii="Calibri" w:hAnsi="Calibri" w:cs="Calibri" w:eastAsia="Calibri"/>
          <w:b/>
          <w:color w:val="auto"/>
          <w:spacing w:val="0"/>
          <w:position w:val="0"/>
          <w:sz w:val="24"/>
          <w:shd w:fill="auto" w:val="clear"/>
        </w:rPr>
      </w:pPr>
      <w:r>
        <w:object w:dxaOrig="6004" w:dyaOrig="2822">
          <v:rect xmlns:o="urn:schemas-microsoft-com:office:office" xmlns:v="urn:schemas-microsoft-com:vml" id="rectole0000000004" style="width:300.200000pt;height:141.1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center"/>
        <w:rPr>
          <w:rFonts w:ascii="Calibri" w:hAnsi="Calibri" w:cs="Calibri" w:eastAsia="Calibri"/>
          <w:b/>
          <w:color w:val="auto"/>
          <w:spacing w:val="0"/>
          <w:position w:val="0"/>
          <w:sz w:val="24"/>
          <w:shd w:fill="auto" w:val="clear"/>
        </w:rPr>
      </w:pPr>
    </w:p>
    <w:p>
      <w:pPr>
        <w:spacing w:before="0" w:after="200" w:line="276"/>
        <w:ind w:right="0" w:left="0" w:firstLine="0"/>
        <w:jc w:val="center"/>
        <w:rPr>
          <w:rFonts w:ascii="Calibri" w:hAnsi="Calibri" w:cs="Calibri" w:eastAsia="Calibri"/>
          <w:b/>
          <w:color w:val="auto"/>
          <w:spacing w:val="0"/>
          <w:position w:val="0"/>
          <w:sz w:val="24"/>
          <w:shd w:fill="auto" w:val="clear"/>
        </w:rPr>
      </w:pPr>
    </w:p>
    <w:p>
      <w:pPr>
        <w:spacing w:before="0" w:after="0" w:line="276"/>
        <w:ind w:right="0" w:left="0" w:firstLine="0"/>
        <w:jc w:val="right"/>
        <w:rPr>
          <w:rFonts w:ascii="Calibri" w:hAnsi="Calibri" w:cs="Calibri" w:eastAsia="Calibri"/>
          <w:color w:val="auto"/>
          <w:spacing w:val="0"/>
          <w:position w:val="0"/>
          <w:sz w:val="22"/>
          <w:shd w:fill="auto" w:val="clear"/>
        </w:rPr>
      </w:pPr>
      <w:r>
        <w:rPr>
          <w:rFonts w:ascii="Arial" w:hAnsi="Arial" w:cs="Arial" w:eastAsia="Arial"/>
          <w:color w:val="auto"/>
          <w:spacing w:val="0"/>
          <w:position w:val="0"/>
          <w:sz w:val="22"/>
          <w:shd w:fill="auto" w:val="clear"/>
        </w:rPr>
        <w:t xml:space="preserve">سمو</w:t>
      </w:r>
      <w:r>
        <w:rPr>
          <w:rFonts w:ascii="Calibri" w:hAnsi="Calibri" w:cs="Calibri" w:eastAsia="Calibri"/>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الشيخة العنود بنت خليفة بن حمد آل ثاني</w:t>
      </w:r>
    </w:p>
    <w:p>
      <w:pPr>
        <w:spacing w:before="0" w:after="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ab/>
        <w:tab/>
        <w:tab/>
        <w:tab/>
        <w:tab/>
      </w:r>
      <w:r>
        <w:rPr>
          <w:rFonts w:ascii="Calibri" w:hAnsi="Calibri" w:cs="Calibri" w:eastAsia="Calibri"/>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رئيس رابطة سيدات الأعمال القطريات</w:t>
      </w:r>
    </w:p>
    <w:p>
      <w:pPr>
        <w:spacing w:before="0" w:after="0" w:line="276"/>
        <w:ind w:right="0" w:left="0" w:firstLine="0"/>
        <w:jc w:val="right"/>
        <w:rPr>
          <w:rFonts w:ascii="Calibri" w:hAnsi="Calibri" w:cs="Calibri" w:eastAsia="Calibri"/>
          <w:color w:val="auto"/>
          <w:spacing w:val="0"/>
          <w:position w:val="0"/>
          <w:sz w:val="22"/>
          <w:shd w:fill="auto" w:val="clear"/>
        </w:rPr>
      </w:pPr>
      <w:r>
        <w:rPr>
          <w:rFonts w:ascii="Arial" w:hAnsi="Arial" w:cs="Arial" w:eastAsia="Arial"/>
          <w:color w:val="auto"/>
          <w:spacing w:val="0"/>
          <w:position w:val="0"/>
          <w:sz w:val="22"/>
          <w:shd w:fill="auto" w:val="clear"/>
        </w:rPr>
        <w:t xml:space="preserve">اخواتي سيدات الاعمال</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Arial" w:hAnsi="Arial" w:cs="Arial" w:eastAsia="Arial"/>
          <w:color w:val="auto"/>
          <w:spacing w:val="0"/>
          <w:position w:val="0"/>
          <w:sz w:val="22"/>
          <w:shd w:fill="auto" w:val="clear"/>
        </w:rPr>
        <w:t xml:space="preserve">السادة الحضور</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Arial" w:hAnsi="Arial" w:cs="Arial" w:eastAsia="Arial"/>
          <w:color w:val="auto"/>
          <w:spacing w:val="0"/>
          <w:position w:val="0"/>
          <w:sz w:val="22"/>
          <w:shd w:fill="auto" w:val="clear"/>
        </w:rPr>
        <w:t xml:space="preserve">كان تاسيس الجمعية الكردستانية لسيدات الاعمال حلما و امنية راودت مخيلة خمسة من سيدات الاعمال في كردستان العراق اجتمعن  في الربع الاخير من عام</w:t>
      </w:r>
      <w:r>
        <w:rPr>
          <w:rFonts w:ascii="Arial" w:hAnsi="Arial" w:cs="Arial" w:eastAsia="Arial"/>
          <w:color w:val="auto"/>
          <w:spacing w:val="0"/>
          <w:position w:val="0"/>
          <w:sz w:val="22"/>
          <w:shd w:fill="auto" w:val="clear"/>
        </w:rPr>
        <w:t xml:space="preserve">2011</w:t>
      </w:r>
      <w:r>
        <w:rPr>
          <w:rFonts w:ascii="Arial" w:hAnsi="Arial" w:cs="Arial" w:eastAsia="Arial"/>
          <w:color w:val="auto"/>
          <w:spacing w:val="0"/>
          <w:position w:val="0"/>
          <w:sz w:val="22"/>
          <w:shd w:fill="auto" w:val="clear"/>
        </w:rPr>
        <w:t xml:space="preserve"> لمناقشة ودراسة تحويل هذا الحلم الى واقع وكيان ملموس </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بفضل الاصرار والعمل الدؤوب ازداد العدد الى</w:t>
      </w:r>
      <w:r>
        <w:rPr>
          <w:rFonts w:ascii="Calibri" w:hAnsi="Calibri" w:cs="Calibri" w:eastAsia="Calibri"/>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ستة عشر ثم الى</w:t>
      </w:r>
      <w:r>
        <w:rPr>
          <w:rFonts w:ascii="Calibri" w:hAnsi="Calibri" w:cs="Calibri" w:eastAsia="Calibri"/>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خمسة و ثلاثون ليكون نواة الجمعية التأسيسة لهذا</w:t>
      </w:r>
      <w:r>
        <w:rPr>
          <w:rFonts w:ascii="Calibri" w:hAnsi="Calibri" w:cs="Calibri" w:eastAsia="Calibri"/>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المنتدى الطموح الذي يدرك حجم التحديات والمسؤليات الملقاة على عاتقه كونه تأسس في مجتمع لايزال يتشبث بقوة بالعادات والتقاليد القديمة والمتوارثة والتي في جانب منها تهمش دور المرأة في المجتمع</w:t>
      </w:r>
      <w:r>
        <w:rPr>
          <w:rFonts w:ascii="Calibri" w:hAnsi="Calibri" w:cs="Calibri" w:eastAsia="Calibri"/>
          <w:color w:val="auto"/>
          <w:spacing w:val="0"/>
          <w:position w:val="0"/>
          <w:sz w:val="22"/>
          <w:shd w:fill="auto" w:val="clear"/>
        </w:rPr>
        <w:t xml:space="preserve">.</w:t>
      </w:r>
    </w:p>
    <w:p>
      <w:pPr>
        <w:bidi w:val="true"/>
        <w:spacing w:before="0" w:after="200" w:line="276"/>
        <w:ind w:right="0" w:left="0" w:firstLine="0"/>
        <w:jc w:val="left"/>
        <w:rPr>
          <w:rFonts w:ascii="Calibri" w:hAnsi="Calibri" w:cs="Calibri" w:eastAsia="Calibri"/>
          <w:color w:val="auto"/>
          <w:spacing w:val="0"/>
          <w:position w:val="0"/>
          <w:sz w:val="22"/>
          <w:shd w:fill="auto" w:val="clear"/>
        </w:rPr>
      </w:pPr>
      <w:r>
        <w:rPr>
          <w:rFonts w:ascii="Arial" w:hAnsi="Arial" w:cs="Arial" w:eastAsia="Arial"/>
          <w:color w:val="auto"/>
          <w:spacing w:val="0"/>
          <w:position w:val="0"/>
          <w:sz w:val="22"/>
          <w:shd w:fill="auto" w:val="clear"/>
        </w:rPr>
        <w:t xml:space="preserve">تمت اجازة الجمعية في السابع من شباط عام </w:t>
      </w:r>
      <w:r>
        <w:rPr>
          <w:rFonts w:ascii="Arial" w:hAnsi="Arial" w:cs="Arial" w:eastAsia="Arial"/>
          <w:color w:val="auto"/>
          <w:spacing w:val="0"/>
          <w:position w:val="0"/>
          <w:sz w:val="22"/>
          <w:shd w:fill="auto" w:val="clear"/>
        </w:rPr>
        <w:t xml:space="preserve">2012</w:t>
      </w:r>
      <w:r>
        <w:rPr>
          <w:rFonts w:ascii="Arial" w:hAnsi="Arial" w:cs="Arial" w:eastAsia="Arial"/>
          <w:color w:val="auto"/>
          <w:spacing w:val="0"/>
          <w:position w:val="0"/>
          <w:sz w:val="22"/>
          <w:shd w:fill="auto" w:val="clear"/>
        </w:rPr>
        <w:t xml:space="preserve"> وتم اطلاق واشهار الجمعية اعلاميا في</w:t>
      </w:r>
      <w:r>
        <w:rPr>
          <w:rFonts w:ascii="Calibri" w:hAnsi="Calibri" w:cs="Calibri" w:eastAsia="Calibri"/>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احدى أمسيات</w:t>
      </w:r>
      <w:r>
        <w:rPr>
          <w:rFonts w:ascii="Calibri" w:hAnsi="Calibri" w:cs="Calibri" w:eastAsia="Calibri"/>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الربع الثاني من</w:t>
      </w:r>
      <w:r>
        <w:rPr>
          <w:rFonts w:ascii="Calibri" w:hAnsi="Calibri" w:cs="Calibri" w:eastAsia="Calibri"/>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ذات</w:t>
      </w:r>
      <w:r>
        <w:rPr>
          <w:rFonts w:ascii="Calibri" w:hAnsi="Calibri" w:cs="Calibri" w:eastAsia="Calibri"/>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العام حيث تم التعريف بالجمعية واهدافها الى الجمع الغفير الذي حضر تلك الامسية</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فتحت الجمعية باب الانتساب لكل سيدات الاعمال في كردستان وتم اعتماد الانتساب الى غرفة التجارة او اتحاد المقاولين او رخصة الاستثمار كشرط للقبول</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و لم تشترط قومية معينة كشرط للانتساب فترى المرأة الكردية مع شقيقاتها العربية و التركمانية و مختلف القوميات المتعايشة و المتاخية في كردستان</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كذلك اعتمدت الجمعية على التمويل الذاتي ولم ولن تتلقى اي تمويل من اية جهة حزبية او دينية او حكومية للمحافظة على استقلاليتها وحرية نشاطها</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تتلخص اهداف الجمعية في دعم العنصر النسوي في القطاع الخاص بالاضافة الى دعم اعضاء الجمعية والمشاركة في تقديم الحلول و المقترحات في رسم السياسات الخاصة بالقطاع الخاص بما يضمن حق النساء في التشريعات الخاصة بالعمل والاستثمار والادارة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كذلك العمل على تطوير قابليات المرأة المهنية و رفع مستوى الانتاج و التعريف بوسائل العمل الجديدة و التكنولوجيا الحديثة</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وتقوم الجمعية بالتعريف باقليم كردستان و فرص العمل والاسثمار في هذا الكيان الجديد و الفتي والغني بثرواته و فرص العمل فيه</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تحاول الجمعية الكردستانية جاهدة ان تعرف بمزايا العمل في القطاع الخاص واهمية الاستثمار فيه للتقليل من الحمل الكبير</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الملقى على كاهل حكومةالاقليم</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حيث لايزال التوظيف في القطاع العام يستهوي كل الخريجين الجدد وتشكل نسبة العمل في القطاع العام حوالي </w:t>
      </w:r>
      <w:r>
        <w:rPr>
          <w:rFonts w:ascii="Calibri" w:hAnsi="Calibri" w:cs="Calibri" w:eastAsia="Calibri"/>
          <w:color w:val="auto"/>
          <w:spacing w:val="0"/>
          <w:position w:val="0"/>
          <w:sz w:val="22"/>
          <w:shd w:fill="auto" w:val="clear"/>
        </w:rPr>
        <w:t xml:space="preserve">40</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من الخريجين من العنصر النسوي</w:t>
      </w:r>
      <w:r>
        <w:rPr>
          <w:rFonts w:ascii="Calibri" w:hAnsi="Calibri" w:cs="Calibri" w:eastAsia="Calibri"/>
          <w:color w:val="auto"/>
          <w:spacing w:val="0"/>
          <w:position w:val="0"/>
          <w:sz w:val="22"/>
          <w:shd w:fill="auto" w:val="clear"/>
        </w:rPr>
        <w:t xml:space="preserve">.</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تمتاز المرأة الكردية بخاصية</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قد تكون فريدة من نوعها في المنطقة الا وهي امتلاكها لمساحات شاسعة من اراضي كردستان يقول</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بعض المطلعين انها تتجاوز ال </w:t>
      </w:r>
      <w:r>
        <w:rPr>
          <w:rFonts w:ascii="Calibri" w:hAnsi="Calibri" w:cs="Calibri" w:eastAsia="Calibri"/>
          <w:color w:val="auto"/>
          <w:spacing w:val="0"/>
          <w:position w:val="0"/>
          <w:sz w:val="22"/>
          <w:shd w:fill="auto" w:val="clear"/>
        </w:rPr>
        <w:t xml:space="preserve">70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من مجمل الاراضي العقارية</w:t>
      </w:r>
      <w:r>
        <w:rPr>
          <w:rFonts w:ascii="Calibri" w:hAnsi="Calibri" w:cs="Calibri" w:eastAsia="Calibri"/>
          <w:color w:val="auto"/>
          <w:spacing w:val="0"/>
          <w:position w:val="0"/>
          <w:sz w:val="22"/>
          <w:shd w:fill="auto" w:val="clear"/>
        </w:rPr>
        <w:t xml:space="preserve"> . </w:t>
      </w:r>
      <w:r>
        <w:rPr>
          <w:rFonts w:ascii="Calibri" w:hAnsi="Calibri" w:cs="Calibri" w:eastAsia="Calibri"/>
          <w:color w:val="auto"/>
          <w:spacing w:val="0"/>
          <w:position w:val="0"/>
          <w:sz w:val="22"/>
          <w:shd w:fill="auto" w:val="clear"/>
        </w:rPr>
        <w:t xml:space="preserve">توافرت عوامل كثيرة لتعطي المرأة الكردية هذه الخاصية منها تعويضات الشهداء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تسجيل الارض باسم المراة لحفظ حقها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الارث الشرعي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وعوامل اخرى كثيرة</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من  هنا اخذت الجمعية الكردستانية على عاتقها العمل على توعية المرأة الكردية و الكردستانية باهمية هذه الخاصية والميزة الفريدة من</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حيث اعطاء النصح و المقترحات في</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كيفية استغلال و استثمار الارض بما يضمن اعطاء مردودات عالية للاستثمار و تشغيل ايدي عاملة نسوية اضافية تساهم</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في بناء و تطوير المجتمع</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لم تقتصر الجمعية على النشاطات الداخلية بل شاركت في العديد من المؤتمرات الخارجية و تتعاون مع الكثير من جمعيات سيدات الاعمال في تركيا ولبنان وارمينيا وقطر والبرتغال</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يغطي إقليم كوردستان بمحافظاته الثلاث دهوك وأربيل والسليمانية مساحة ما يقارب الأربعين ألف كيلومتر مربع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فهو أكبر من هولندا</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ويبلغ عدد سكانه أربعة ملايين نسمة وفي إزدياد سريع مستمر</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تاسس الاقليم نتجة لموافقة الاغلبية في</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العراق على دستور العراق الجديد</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الذي مهد لقيام اقليم كردستان بالشكل المتعارف عليه حاليا</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تم التصديق على قانون ليبرالي جديد للإستثمارالأجنبي في حزيران</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يونيو </w:t>
      </w:r>
      <w:r>
        <w:rPr>
          <w:rFonts w:ascii="Calibri" w:hAnsi="Calibri" w:cs="Calibri" w:eastAsia="Calibri"/>
          <w:color w:val="auto"/>
          <w:spacing w:val="0"/>
          <w:position w:val="0"/>
          <w:sz w:val="22"/>
          <w:shd w:fill="auto" w:val="clear"/>
        </w:rPr>
        <w:t xml:space="preserve">2006</w:t>
      </w:r>
      <w:r>
        <w:rPr>
          <w:rFonts w:ascii="Calibri" w:hAnsi="Calibri" w:cs="Calibri" w:eastAsia="Calibri"/>
          <w:color w:val="auto"/>
          <w:spacing w:val="0"/>
          <w:position w:val="0"/>
          <w:sz w:val="22"/>
          <w:shd w:fill="auto" w:val="clear"/>
        </w:rPr>
        <w:t xml:space="preserve">، إذ يوفر الحوافز للمستثمرين الأجانب مثل إمكانية إمتلاك الأراضي والإعفاء الضريبي لمدة عشر سنوات وتوفير عمليات سهلة لإرسال الأرباح الى بلد المستثمر</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لذلك و من هذا المنبر اوجه الدعوة الى كل شقيقاتي سيدات الاعمال المشاركات  للاطلاع ودراسة تجربة الاقليم واتشرف بدعوتكم لزيارة كردستان العراق للوقوف و مشاهدة التطور و فرص العمل والاستثمار بالاضافة الى الاستمتاع بكردستان الساحرة بطبيعتها و اهلها</w:t>
      </w:r>
      <w:r>
        <w:rPr>
          <w:rFonts w:ascii="Calibri" w:hAnsi="Calibri" w:cs="Calibri" w:eastAsia="Calibri"/>
          <w:color w:val="auto"/>
          <w:spacing w:val="0"/>
          <w:position w:val="0"/>
          <w:sz w:val="22"/>
          <w:shd w:fill="auto" w:val="clear"/>
        </w:rPr>
        <w:t xml:space="preserve">.</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من</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الامور البسيطة في مظهرها و العميقة في مغزاها هو ما اراه صبيحة كل يوم عمل</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و انا متوجهة الى مقر عملي حيث الاحظ</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ازدياد النساء خلف مقود سياراتهم الفارهة والحديثة و وقوفهم في الكثير من اماكن العمل التي كانت من قبل حكرا على الرجال مثل مواقع البناء والشرطة والجيش والعديد من الميادين الاخرى</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ستمضي الجمعية الكردستانية في عملها لتحقيق اهدافها في خدمة المرأة العاملة والمنتجة و سيدة الاعمال للوصول الى مجتمع حضاري و متطور في كردستان</w:t>
      </w:r>
      <w:r>
        <w:rPr>
          <w:rFonts w:ascii="Calibri" w:hAnsi="Calibri" w:cs="Calibri" w:eastAsia="Calibri"/>
          <w:color w:val="auto"/>
          <w:spacing w:val="0"/>
          <w:position w:val="0"/>
          <w:sz w:val="22"/>
          <w:shd w:fill="auto" w:val="clear"/>
        </w:rPr>
        <w:t xml:space="preserve">.</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كل الشكر والتقدير و الامتنان لجمعية سيدات الاعمال القطريات للدعوة الكريمة وللتنظيم الممتاز وشكر خاص و كبير لسمو الشيخة العنود لدعمها المتواصل و عملها الدؤوب في النهوض بواقع حال سيدات الاعمال خاصة و المرأة عامة</w:t>
      </w:r>
      <w:r>
        <w:rPr>
          <w:rFonts w:ascii="Calibri" w:hAnsi="Calibri" w:cs="Calibri" w:eastAsia="Calibri"/>
          <w:color w:val="auto"/>
          <w:spacing w:val="0"/>
          <w:position w:val="0"/>
          <w:sz w:val="22"/>
          <w:shd w:fill="auto" w:val="clear"/>
        </w:rPr>
        <w:t xml:space="preserve">.</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كل التقدير و الاعتزاز</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right"/>
        <w:rPr>
          <w:rFonts w:ascii="Calibri" w:hAnsi="Calibri" w:cs="Calibri" w:eastAsia="Calibri"/>
          <w:color w:val="auto"/>
          <w:spacing w:val="0"/>
          <w:position w:val="0"/>
          <w:sz w:val="22"/>
          <w:shd w:fill="auto" w:val="clear"/>
        </w:rPr>
      </w:pPr>
    </w:p>
    <w:p>
      <w:pPr>
        <w:spacing w:before="0" w:after="200" w:line="276"/>
        <w:ind w:right="0" w:left="0" w:firstLine="0"/>
        <w:jc w:val="right"/>
        <w:rPr>
          <w:rFonts w:ascii="Calibri" w:hAnsi="Calibri" w:cs="Calibri" w:eastAsia="Calibri"/>
          <w:color w:val="auto"/>
          <w:spacing w:val="0"/>
          <w:position w:val="0"/>
          <w:sz w:val="22"/>
          <w:shd w:fill="auto" w:val="clear"/>
        </w:rPr>
      </w:pPr>
    </w:p>
    <w:p>
      <w:pPr>
        <w:spacing w:before="0" w:after="200" w:line="276"/>
        <w:ind w:right="0" w:left="0" w:firstLine="0"/>
        <w:jc w:val="right"/>
        <w:rPr>
          <w:rFonts w:ascii="Calibri" w:hAnsi="Calibri" w:cs="Calibri" w:eastAsia="Calibri"/>
          <w:color w:val="auto"/>
          <w:spacing w:val="0"/>
          <w:position w:val="0"/>
          <w:sz w:val="22"/>
          <w:shd w:fill="auto" w:val="clear"/>
        </w:rPr>
      </w:pPr>
    </w:p>
    <w:p>
      <w:pPr>
        <w:spacing w:before="0" w:after="200" w:line="276"/>
        <w:ind w:right="0" w:left="0" w:firstLine="0"/>
        <w:jc w:val="right"/>
        <w:rPr>
          <w:rFonts w:ascii="Calibri" w:hAnsi="Calibri" w:cs="Calibri" w:eastAsia="Calibri"/>
          <w:color w:val="auto"/>
          <w:spacing w:val="0"/>
          <w:position w:val="0"/>
          <w:sz w:val="22"/>
          <w:shd w:fill="auto" w:val="clear"/>
        </w:rPr>
      </w:pP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ab/>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فردا جميل باشا</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رئيسة جمعية سيدات الاعمال الكردستانية</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right"/>
        <w:rPr>
          <w:rFonts w:ascii="Calibri" w:hAnsi="Calibri" w:cs="Calibri" w:eastAsia="Calibri"/>
          <w:color w:val="auto"/>
          <w:spacing w:val="0"/>
          <w:position w:val="0"/>
          <w:sz w:val="22"/>
          <w:shd w:fill="auto" w:val="clear"/>
        </w:rPr>
      </w:pPr>
    </w:p>
    <w:p>
      <w:pPr>
        <w:spacing w:before="0" w:after="200" w:line="276"/>
        <w:ind w:right="0" w:left="0" w:firstLine="0"/>
        <w:jc w:val="right"/>
        <w:rPr>
          <w:rFonts w:ascii="Calibri" w:hAnsi="Calibri" w:cs="Calibri" w:eastAsia="Calibri"/>
          <w:color w:val="auto"/>
          <w:spacing w:val="0"/>
          <w:position w:val="0"/>
          <w:sz w:val="22"/>
          <w:shd w:fill="auto" w:val="clear"/>
        </w:rPr>
      </w:pPr>
    </w:p>
    <w:p>
      <w:pPr>
        <w:spacing w:before="0" w:after="200" w:line="276"/>
        <w:ind w:right="0" w:left="0" w:firstLine="0"/>
        <w:jc w:val="center"/>
        <w:rPr>
          <w:rFonts w:ascii="Calibri" w:hAnsi="Calibri" w:cs="Calibri" w:eastAsia="Calibri"/>
          <w:color w:val="auto"/>
          <w:spacing w:val="0"/>
          <w:position w:val="0"/>
          <w:sz w:val="22"/>
          <w:shd w:fill="auto" w:val="clear"/>
        </w:rPr>
      </w:pPr>
    </w:p>
    <w:p>
      <w:pPr>
        <w:spacing w:before="0" w:after="200" w:line="276"/>
        <w:ind w:right="0" w:left="0" w:firstLine="0"/>
        <w:jc w:val="center"/>
        <w:rPr>
          <w:rFonts w:ascii="Calibri" w:hAnsi="Calibri" w:cs="Calibri" w:eastAsia="Calibri"/>
          <w:b/>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numbering.xml" Id="docRId10" Type="http://schemas.openxmlformats.org/officeDocument/2006/relationships/numbering"/><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embeddings/oleObject4.bin" Id="docRId8" Type="http://schemas.openxmlformats.org/officeDocument/2006/relationships/oleObject"/><Relationship Target="media/image0.wmf" Id="docRId1" Type="http://schemas.openxmlformats.org/officeDocument/2006/relationships/image"/><Relationship Target="styles.xml" Id="docRId11"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s>
</file>